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F854" w14:textId="77777777" w:rsidR="00E61080" w:rsidRDefault="00E61080" w:rsidP="00203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1"/>
          <w:sz w:val="30"/>
          <w:szCs w:val="30"/>
        </w:rPr>
      </w:pPr>
      <w:r>
        <w:rPr>
          <w:rFonts w:ascii="Arial" w:hAnsi="Arial" w:cs="Arial"/>
          <w:b/>
          <w:bCs/>
          <w:kern w:val="0"/>
          <w:sz w:val="53"/>
          <w:szCs w:val="53"/>
        </w:rPr>
        <w:t>Bluegrass Cash &amp; Kikki Géron</w:t>
      </w:r>
    </w:p>
    <w:p w14:paraId="0548A86E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1"/>
          <w:sz w:val="26"/>
          <w:szCs w:val="26"/>
        </w:rPr>
      </w:pPr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 xml:space="preserve">(The </w:t>
      </w:r>
      <w:proofErr w:type="spellStart"/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>world's</w:t>
      </w:r>
      <w:proofErr w:type="spellEnd"/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>first</w:t>
      </w:r>
      <w:proofErr w:type="spellEnd"/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 xml:space="preserve">) </w:t>
      </w:r>
    </w:p>
    <w:p w14:paraId="4F722561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1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 xml:space="preserve">Bluegrass </w:t>
      </w:r>
      <w:proofErr w:type="spellStart"/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>Flavoured</w:t>
      </w:r>
      <w:proofErr w:type="spellEnd"/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 xml:space="preserve"> Cash &amp; Carter Tribute Band</w:t>
      </w:r>
    </w:p>
    <w:p w14:paraId="6910D486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</w:p>
    <w:p w14:paraId="45B61429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Die Songs der Legenden Johnny Cash und June Carter im Bluegrass-Format -</w:t>
      </w:r>
    </w:p>
    <w:p w14:paraId="5976E135" w14:textId="143D306F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handgemacht und mitreißend. Bluegrass Cash &amp; Kikki Géron aus Köln nehmen ihr</w:t>
      </w:r>
      <w:r w:rsidR="002036AF">
        <w:rPr>
          <w:rFonts w:ascii="Arial" w:hAnsi="Arial" w:cs="Arial"/>
          <w:color w:val="000000"/>
          <w:kern w:val="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kern w:val="1"/>
          <w:sz w:val="26"/>
          <w:szCs w:val="26"/>
        </w:rPr>
        <w:t>Publikum mit auf eine Reise durch das reiche Repertoire zweier Legenden.</w:t>
      </w:r>
    </w:p>
    <w:p w14:paraId="40AA8B64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1"/>
          <w:sz w:val="26"/>
          <w:szCs w:val="26"/>
        </w:rPr>
      </w:pPr>
    </w:p>
    <w:p w14:paraId="69B24CB3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1"/>
          <w:sz w:val="26"/>
          <w:szCs w:val="26"/>
        </w:rPr>
      </w:pPr>
      <w:r>
        <w:rPr>
          <w:rFonts w:ascii="Arial" w:hAnsi="Arial" w:cs="Arial"/>
          <w:b/>
          <w:bCs/>
          <w:color w:val="000000"/>
          <w:kern w:val="1"/>
          <w:sz w:val="26"/>
          <w:szCs w:val="26"/>
        </w:rPr>
        <w:t>Lebhaft, berührend und bunt</w:t>
      </w:r>
    </w:p>
    <w:p w14:paraId="783552E7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Die deutsch-niederländische Mehr-Generationen-Band begeistert durch</w:t>
      </w:r>
    </w:p>
    <w:p w14:paraId="12A437BD" w14:textId="77297B31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harmonischen, mehrstimmigen Gesang, treibenden Rhythmus und virtuose Soli. In</w:t>
      </w:r>
      <w:r w:rsidR="002036AF">
        <w:rPr>
          <w:rFonts w:ascii="Arial" w:hAnsi="Arial" w:cs="Arial"/>
          <w:color w:val="000000"/>
          <w:kern w:val="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kern w:val="1"/>
          <w:sz w:val="26"/>
          <w:szCs w:val="26"/>
        </w:rPr>
        <w:t>vielfältigen Arrangements kommen die für Bluegrass typischen Instrumente wie</w:t>
      </w:r>
      <w:r w:rsidR="002036AF">
        <w:rPr>
          <w:rFonts w:ascii="Arial" w:hAnsi="Arial" w:cs="Arial"/>
          <w:color w:val="000000"/>
          <w:kern w:val="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kern w:val="1"/>
          <w:sz w:val="26"/>
          <w:szCs w:val="26"/>
        </w:rPr>
        <w:t>Banjo, Mandoline, Fiddle, Gitarre und Kontrabass zur Geltung. Ob mit verborgenen</w:t>
      </w:r>
      <w:r w:rsidR="002036AF">
        <w:rPr>
          <w:rFonts w:ascii="Arial" w:hAnsi="Arial" w:cs="Arial"/>
          <w:color w:val="000000"/>
          <w:kern w:val="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kern w:val="1"/>
          <w:sz w:val="26"/>
          <w:szCs w:val="26"/>
        </w:rPr>
        <w:t>musikalischen Perlen oder bekannten Hits: Bluegrass Cash &amp; Kikki Géron teilen</w:t>
      </w:r>
      <w:r w:rsidR="002036AF">
        <w:rPr>
          <w:rFonts w:ascii="Arial" w:hAnsi="Arial" w:cs="Arial"/>
          <w:color w:val="000000"/>
          <w:kern w:val="1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kern w:val="1"/>
          <w:sz w:val="26"/>
          <w:szCs w:val="26"/>
        </w:rPr>
        <w:t>ihre Freude an der Musik und schaffen ein bewegendes Konzerterlebnis.</w:t>
      </w:r>
    </w:p>
    <w:p w14:paraId="1119D20F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</w:p>
    <w:p w14:paraId="775209DD" w14:textId="77777777" w:rsidR="00E61080" w:rsidRPr="002036AF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1"/>
          <w:sz w:val="26"/>
          <w:szCs w:val="26"/>
        </w:rPr>
      </w:pPr>
      <w:r w:rsidRPr="002036AF">
        <w:rPr>
          <w:rFonts w:ascii="Arial" w:hAnsi="Arial" w:cs="Arial"/>
          <w:b/>
          <w:bCs/>
          <w:color w:val="000000"/>
          <w:kern w:val="1"/>
          <w:sz w:val="26"/>
          <w:szCs w:val="26"/>
        </w:rPr>
        <w:t>Besetzung:</w:t>
      </w:r>
    </w:p>
    <w:p w14:paraId="21515DDF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Martin Voogd - Leadgesang, Gitarre</w:t>
      </w:r>
    </w:p>
    <w:p w14:paraId="498AEDC8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Kikki Géron - Leadgesang, Gitarre</w:t>
      </w:r>
    </w:p>
    <w:p w14:paraId="71D0ED37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Paul Bremen - Geigen, Mandoline, Gesang</w:t>
      </w:r>
    </w:p>
    <w:p w14:paraId="772955D5" w14:textId="77777777" w:rsidR="00E61080" w:rsidRDefault="00E61080" w:rsidP="00E61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Steffen Thede - Banjo, Gesang</w:t>
      </w:r>
    </w:p>
    <w:p w14:paraId="34033F6D" w14:textId="07CEBA27" w:rsidR="00E61080" w:rsidRDefault="00E61080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  <w:r>
        <w:rPr>
          <w:rFonts w:ascii="Arial" w:hAnsi="Arial" w:cs="Arial"/>
          <w:color w:val="000000"/>
          <w:kern w:val="1"/>
          <w:sz w:val="26"/>
          <w:szCs w:val="26"/>
        </w:rPr>
        <w:t>Rainer Diekamp - Kontrabass, Gesang</w:t>
      </w:r>
    </w:p>
    <w:p w14:paraId="525BA776" w14:textId="77777777" w:rsidR="00E61080" w:rsidRDefault="00E61080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690CCB4E" w14:textId="77777777" w:rsidR="00E61080" w:rsidRDefault="00E61080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7D40E887" w14:textId="77777777" w:rsidR="00E61080" w:rsidRDefault="00E61080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405C974E" w14:textId="77777777" w:rsidR="00E61080" w:rsidRDefault="00E61080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473CE96B" w14:textId="77777777" w:rsidR="00E61080" w:rsidRDefault="00E61080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5929B50C" w14:textId="77777777" w:rsidR="00E61080" w:rsidRDefault="00E61080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16DC4789" w14:textId="77777777" w:rsidR="00E61080" w:rsidRDefault="00E61080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2511F22D" w14:textId="77777777" w:rsidR="002036AF" w:rsidRDefault="002036AF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32C2397D" w14:textId="77777777" w:rsidR="002036AF" w:rsidRDefault="002036AF" w:rsidP="00E61080">
      <w:pPr>
        <w:rPr>
          <w:rFonts w:ascii="Arial" w:hAnsi="Arial" w:cs="Arial"/>
          <w:color w:val="000000"/>
          <w:kern w:val="1"/>
          <w:sz w:val="26"/>
          <w:szCs w:val="26"/>
        </w:rPr>
      </w:pPr>
    </w:p>
    <w:p w14:paraId="704A34AB" w14:textId="3F24B0BD" w:rsidR="002036AF" w:rsidRPr="002036AF" w:rsidRDefault="00E61080" w:rsidP="002036AF">
      <w:pPr>
        <w:pStyle w:val="StandardWeb"/>
        <w:contextualSpacing/>
        <w:jc w:val="center"/>
        <w:rPr>
          <w:rFonts w:ascii="Calibri" w:hAnsi="Calibri" w:cs="Calibri"/>
          <w:sz w:val="32"/>
          <w:szCs w:val="32"/>
        </w:rPr>
      </w:pPr>
      <w:r w:rsidRPr="002036AF">
        <w:rPr>
          <w:rFonts w:ascii="Calibri" w:hAnsi="Calibri" w:cs="Calibri"/>
          <w:b/>
          <w:bCs/>
          <w:sz w:val="32"/>
          <w:szCs w:val="32"/>
        </w:rPr>
        <w:t>Booking</w:t>
      </w:r>
      <w:r w:rsidRPr="002036AF">
        <w:rPr>
          <w:rFonts w:ascii="Calibri" w:hAnsi="Calibri" w:cs="Calibri"/>
          <w:sz w:val="32"/>
          <w:szCs w:val="32"/>
        </w:rPr>
        <w:t xml:space="preserve">: Music Contact Rainer Zellner 72070 </w:t>
      </w:r>
      <w:proofErr w:type="spellStart"/>
      <w:r w:rsidRPr="002036AF">
        <w:rPr>
          <w:rFonts w:ascii="Calibri" w:hAnsi="Calibri" w:cs="Calibri"/>
          <w:sz w:val="32"/>
          <w:szCs w:val="32"/>
        </w:rPr>
        <w:t>Tübingen</w:t>
      </w:r>
      <w:proofErr w:type="spellEnd"/>
    </w:p>
    <w:p w14:paraId="2E7E2634" w14:textId="77777777" w:rsidR="002036AF" w:rsidRDefault="00E61080" w:rsidP="002036AF">
      <w:pPr>
        <w:pStyle w:val="StandardWeb"/>
        <w:contextualSpacing/>
        <w:jc w:val="center"/>
        <w:rPr>
          <w:rFonts w:ascii="Calibri" w:hAnsi="Calibri" w:cs="Calibri"/>
          <w:sz w:val="32"/>
          <w:szCs w:val="32"/>
        </w:rPr>
      </w:pPr>
      <w:r w:rsidRPr="002036AF">
        <w:rPr>
          <w:rFonts w:ascii="Calibri" w:hAnsi="Calibri" w:cs="Calibri"/>
          <w:sz w:val="32"/>
          <w:szCs w:val="32"/>
        </w:rPr>
        <w:t>07073-</w:t>
      </w:r>
      <w:proofErr w:type="gramStart"/>
      <w:r w:rsidRPr="002036AF">
        <w:rPr>
          <w:rFonts w:ascii="Calibri" w:hAnsi="Calibri" w:cs="Calibri"/>
          <w:sz w:val="32"/>
          <w:szCs w:val="32"/>
        </w:rPr>
        <w:t>2250  0170</w:t>
      </w:r>
      <w:proofErr w:type="gramEnd"/>
      <w:r w:rsidRPr="002036AF">
        <w:rPr>
          <w:rFonts w:ascii="Calibri" w:hAnsi="Calibri" w:cs="Calibri"/>
          <w:sz w:val="32"/>
          <w:szCs w:val="32"/>
        </w:rPr>
        <w:t>-2134999</w:t>
      </w:r>
    </w:p>
    <w:p w14:paraId="426495AB" w14:textId="7D9D17ED" w:rsidR="00E61080" w:rsidRPr="002036AF" w:rsidRDefault="002036AF" w:rsidP="002036AF">
      <w:pPr>
        <w:pStyle w:val="StandardWeb"/>
        <w:contextualSpacing/>
        <w:jc w:val="center"/>
        <w:rPr>
          <w:rFonts w:ascii="Calibri" w:hAnsi="Calibri" w:cs="Calibri"/>
          <w:sz w:val="32"/>
          <w:szCs w:val="32"/>
        </w:rPr>
      </w:pPr>
      <w:hyperlink r:id="rId4" w:history="1">
        <w:r w:rsidRPr="00477E08">
          <w:rPr>
            <w:rStyle w:val="Hyperlink"/>
            <w:rFonts w:ascii="Calibri" w:hAnsi="Calibri" w:cs="Calibri"/>
            <w:sz w:val="32"/>
            <w:szCs w:val="32"/>
          </w:rPr>
          <w:t>zellner@musiccontact.com</w:t>
        </w:r>
      </w:hyperlink>
      <w:r>
        <w:rPr>
          <w:rFonts w:ascii="Calibri" w:hAnsi="Calibri" w:cs="Calibri"/>
          <w:sz w:val="32"/>
          <w:szCs w:val="32"/>
        </w:rPr>
        <w:t xml:space="preserve"> </w:t>
      </w:r>
      <w:r w:rsidR="00E61080" w:rsidRPr="002036AF">
        <w:rPr>
          <w:rFonts w:ascii="Calibri" w:hAnsi="Calibri" w:cs="Calibri"/>
          <w:color w:val="0000FF"/>
          <w:sz w:val="32"/>
          <w:szCs w:val="32"/>
        </w:rPr>
        <w:t>www.musiccontact.com</w:t>
      </w:r>
    </w:p>
    <w:p w14:paraId="2603115F" w14:textId="77777777" w:rsidR="00E61080" w:rsidRDefault="00E61080" w:rsidP="002036AF">
      <w:pPr>
        <w:spacing w:line="240" w:lineRule="auto"/>
      </w:pPr>
    </w:p>
    <w:sectPr w:rsidR="00E610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80"/>
    <w:rsid w:val="002036AF"/>
    <w:rsid w:val="0048540C"/>
    <w:rsid w:val="00E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48E1B5"/>
  <w15:chartTrackingRefBased/>
  <w15:docId w15:val="{01DAAE6E-32F3-2E4F-B349-F32E7EF1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1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1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1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1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1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1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10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10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10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10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10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10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1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1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1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10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10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10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10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108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6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036A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36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036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lner@musiccontac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ZELLNER</dc:creator>
  <cp:keywords/>
  <dc:description/>
  <cp:lastModifiedBy>RAINER ZELLNER</cp:lastModifiedBy>
  <cp:revision>2</cp:revision>
  <dcterms:created xsi:type="dcterms:W3CDTF">2026-05-13T05:42:00Z</dcterms:created>
  <dcterms:modified xsi:type="dcterms:W3CDTF">2026-05-18T09:58:00Z</dcterms:modified>
</cp:coreProperties>
</file>